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D97" w:rsidRDefault="00B02D97" w:rsidP="00B02D97">
      <w:pPr>
        <w:pStyle w:val="a3"/>
        <w:jc w:val="center"/>
        <w:rPr>
          <w:color w:val="008000"/>
          <w:sz w:val="27"/>
          <w:szCs w:val="27"/>
        </w:rPr>
      </w:pPr>
      <w:r>
        <w:rPr>
          <w:color w:val="008000"/>
          <w:sz w:val="27"/>
          <w:szCs w:val="27"/>
        </w:rPr>
        <w:t>ВОСХОД ЗВЕЗДЫ ПУТИНА</w:t>
      </w:r>
    </w:p>
    <w:p w:rsidR="00B02D97" w:rsidRDefault="00B02D97" w:rsidP="00B02D97">
      <w:pPr>
        <w:pStyle w:val="a3"/>
      </w:pPr>
      <w:r>
        <w:rPr>
          <w:sz w:val="20"/>
          <w:szCs w:val="20"/>
        </w:rPr>
        <w:t xml:space="preserve">9 августа 1999 года, когда в Дагестане уже шли широкомасштабные бои, были сбиты первые два вертолета Российской армии, Б. Ельцин объявил об отставке С. Степашина и назначении премьером В. Путина, который сразу начал формирование правительства как кабинета войны. В. Путин получил от президента все необходимые полномочия для руководства операцией и энергично взялся за дело. Во-первых, он поставил вопрос о должном материально-техническом оснащении войск, дислоцированных на Северном Кавказе, честно сказав, что не считает справедливым, когда российские миротворцы в Боснии получают по тысяче долларов в месяц, а военнослужащие, рискующие жизнью на Кавказе, не вовремя получают даже свою зарплату. Было дано указание </w:t>
      </w:r>
      <w:proofErr w:type="gramStart"/>
      <w:r>
        <w:rPr>
          <w:sz w:val="20"/>
          <w:szCs w:val="20"/>
        </w:rPr>
        <w:t>исправить</w:t>
      </w:r>
      <w:proofErr w:type="gramEnd"/>
      <w:r>
        <w:rPr>
          <w:sz w:val="20"/>
          <w:szCs w:val="20"/>
        </w:rPr>
        <w:t xml:space="preserve"> это ненормальное положение. </w:t>
      </w:r>
    </w:p>
    <w:p w:rsidR="00B02D97" w:rsidRDefault="00B02D97" w:rsidP="00B02D97">
      <w:pPr>
        <w:pStyle w:val="a3"/>
      </w:pPr>
      <w:r>
        <w:rPr>
          <w:sz w:val="20"/>
          <w:szCs w:val="20"/>
        </w:rPr>
        <w:t xml:space="preserve">Управление войсками было передано Генеральному штабу. Мы перестали стыдливо делать вид, что не используем регулярную армию, а лишь восстанавливаем конституционный порядок с помощью сил и средств МВД. Теперь в действие были введены ВВС, установки залпового огня “Град”, тяжелая артиллерия. Местные дагестанские ополченцы получили оружие и выполняли боевые задачи наравне с военнослужащими. Их роль в отражении агрессии очень велика, они служили проводниками для армейских подразделений, мужественно обороняли родные селения до подхода подкреплений, несли караульную службу и прочее. </w:t>
      </w:r>
    </w:p>
    <w:p w:rsidR="00B02D97" w:rsidRDefault="00B02D97" w:rsidP="00B02D97">
      <w:pPr>
        <w:pStyle w:val="a3"/>
      </w:pPr>
      <w:r>
        <w:rPr>
          <w:sz w:val="20"/>
          <w:szCs w:val="20"/>
        </w:rPr>
        <w:t xml:space="preserve">Но главным фактором стала постоянно демонстрируемая новым премьер-министром политическая воля к победе над зарвавшимися террористами. В памяти народной остались его слова: “Бандитов, если понадобится, будем мочить даже в </w:t>
      </w:r>
      <w:proofErr w:type="gramStart"/>
      <w:r>
        <w:rPr>
          <w:sz w:val="20"/>
          <w:szCs w:val="20"/>
        </w:rPr>
        <w:t>сортире</w:t>
      </w:r>
      <w:proofErr w:type="gramEnd"/>
      <w:r>
        <w:rPr>
          <w:sz w:val="20"/>
          <w:szCs w:val="20"/>
        </w:rPr>
        <w:t xml:space="preserve">”. Такая позиция резко контрастировала с вялым двоедушием всех предыдущих российских политиков, болтавшихся между угрозами и трусостью, меж войной и миром. Б. Ельцина в эти недели и месяцы как волной смыло со всех публичных подмостков. </w:t>
      </w:r>
    </w:p>
    <w:p w:rsidR="00B02D97" w:rsidRDefault="00B02D97" w:rsidP="00B02D97">
      <w:pPr>
        <w:pStyle w:val="a3"/>
      </w:pPr>
      <w:r>
        <w:rPr>
          <w:sz w:val="20"/>
          <w:szCs w:val="20"/>
        </w:rPr>
        <w:t xml:space="preserve">Официальное руководство Чечни предприняло было попытки развязать информационную войну против России, которая так помогла ему выиграть первую войну. Посыпались намеки, что, дескать, российские спецслужбы сами организовали вторжение в Дагестан, чтобы получить предлог для действий против Чечни. Поговаривали, что и сам Шамиль Басаев на российских вертолетах летал из Чечни в Дагестан и обратно, но в это мало кто верил. Американский журналист Павел Хлебников, автор нашумевшей книги с разоблачениями Б. Березовского, имел в те дни интервью по телефону с Масхадовым, пытавшимся заверить американца, что он не имеет отношения к событиям в Дагестане: “Басаев — это рядовой гражданин Чечни. Он может ехать в Дагестан, Косово, Боснию, но он представляет только себя, Шамиля Басаева. Он ни в коем случае не представляет чеченский народ, тем более чеченское правительство. Это десяток людей, которые отпустили бороды, сторонники большого джихада. </w:t>
      </w:r>
      <w:proofErr w:type="gramStart"/>
      <w:r>
        <w:rPr>
          <w:sz w:val="20"/>
          <w:szCs w:val="20"/>
        </w:rPr>
        <w:t>Это управляемые кем-то, откуда-то профинансированные, даже не без участия финансовой олигархии из Москвы, которая окружает Ельцина” (П. Хлебников.</w:t>
      </w:r>
      <w:proofErr w:type="gramEnd"/>
      <w:r>
        <w:rPr>
          <w:sz w:val="20"/>
          <w:szCs w:val="20"/>
        </w:rPr>
        <w:t xml:space="preserve"> “Крестный отец Кремля Борис Березовский, или История разграбления России”. </w:t>
      </w:r>
      <w:proofErr w:type="gramStart"/>
      <w:r>
        <w:rPr>
          <w:sz w:val="20"/>
          <w:szCs w:val="20"/>
        </w:rPr>
        <w:t xml:space="preserve">М., 2001, стр. 296). </w:t>
      </w:r>
      <w:proofErr w:type="gramEnd"/>
    </w:p>
    <w:p w:rsidR="00B02D97" w:rsidRDefault="00B02D97" w:rsidP="00B02D97">
      <w:pPr>
        <w:pStyle w:val="a3"/>
      </w:pPr>
      <w:r>
        <w:rPr>
          <w:sz w:val="20"/>
          <w:szCs w:val="20"/>
        </w:rPr>
        <w:t xml:space="preserve">Однако ни в этом интервью, ни в десятках аналогичных ситуаций Масхадов не дал четкой оценки действий Ш. Басаева, не осудил их, не призвал чеченцев отказать ему в поддержке. Он отмежевался от них, не больше. В этом случае было резонно предположить, что либо Басаев действует с молчаливого согласия Масхадова, либо Масхадов вообще не контролирует обстановку в республике и не является властью в общепринятом смысле слова. </w:t>
      </w:r>
    </w:p>
    <w:p w:rsidR="00B02D97" w:rsidRDefault="00B02D97" w:rsidP="00B02D97">
      <w:pPr>
        <w:pStyle w:val="a3"/>
      </w:pPr>
      <w:r>
        <w:rPr>
          <w:sz w:val="20"/>
          <w:szCs w:val="20"/>
        </w:rPr>
        <w:t xml:space="preserve">Почти месяц шли напряженные бои в дагестанских горах, когда обозначился определенный перевес федеральных сил, начавших вытеснять боевиков с территории Дагестана. В этот момент Россия содрогнулась от варварских террористических актов против мирного гражданского населения. 9 сентября в 5 часов утра был взорван жилой дом в Москве на улице Гурьянова. Здание из сборного железобетона развалилось, похоронив под обломками 94 человека. Через четыре дня на Каширском шоссе был взорван еще один жилой дом. Погибли 118 человек. Вскоре взрывы раздались и в провинции — в Волгодонске, Буйнакске, Каспийске. Российские города были охвачены тревогой. Начали формироваться народные дружины для охраны жилищ. </w:t>
      </w:r>
      <w:proofErr w:type="gramStart"/>
      <w:r>
        <w:rPr>
          <w:sz w:val="20"/>
          <w:szCs w:val="20"/>
        </w:rPr>
        <w:t>Ответственность за взрывы почти однозначно легла на чеченских боевиков, но, кроме ответственных за взрыв дома в Буйнакске, никто не был арестован.</w:t>
      </w:r>
      <w:proofErr w:type="gramEnd"/>
      <w:r>
        <w:rPr>
          <w:sz w:val="20"/>
          <w:szCs w:val="20"/>
        </w:rPr>
        <w:t xml:space="preserve"> Террористы успели скрыться и уйти в подполье. </w:t>
      </w:r>
    </w:p>
    <w:p w:rsidR="00B02D97" w:rsidRDefault="00B02D97" w:rsidP="00B02D97">
      <w:pPr>
        <w:pStyle w:val="a3"/>
      </w:pPr>
      <w:r>
        <w:rPr>
          <w:sz w:val="20"/>
          <w:szCs w:val="20"/>
        </w:rPr>
        <w:t xml:space="preserve">К чести русского народа, террористам не удалось добиться своей главной цели — запугать, деморализовать население, направить его возмущение, гнев против собственной власти. Вместо этого произошел всплеск ненависти к ним, впервые за прошедшие десять лет население стало активно поддерживать правительство в его стремлении подавить очаги бандитского терроризма на Северном Кавказе. Рейтинг В. Путина стремительно рос. Замолчала та самая российская пресса, которая в годы первой чеченской войны вела </w:t>
      </w:r>
      <w:r>
        <w:rPr>
          <w:sz w:val="20"/>
          <w:szCs w:val="20"/>
        </w:rPr>
        <w:lastRenderedPageBreak/>
        <w:t xml:space="preserve">злобную антироссийскую кампанию, шельмуя армию и всех, кто подпадал под категорию “патриотов-государственников”. Теперь морально-политический климат в стране изменился полностью. Осознание реальной опасности разрушения Российского государства сплотило население и власть. </w:t>
      </w:r>
    </w:p>
    <w:p w:rsidR="00B02D97" w:rsidRDefault="00B02D97" w:rsidP="00B02D97">
      <w:pPr>
        <w:pStyle w:val="a3"/>
      </w:pPr>
      <w:r>
        <w:rPr>
          <w:sz w:val="20"/>
          <w:szCs w:val="20"/>
        </w:rPr>
        <w:t>К 1 октября 1999 г. сильно потрепанные, но не уничтоженные силы боевиков в основном покинули территорию Дагестана, а на административных границах Чечни сконцентрировались российские войска численностью около 60 тысяч человек. Передовые отряды вошли в пределы Чечни и заняли господствующие высоты вдоль границы. Чеченское руководство, явно паразитировавшее на безволии и бесхребетности российской власти, забеспокоилось всерьез. Оно объявило всеобщую мобилизацию, рассчитывая собрать не менее 50 тысяч бойцов, но многие чеченцы охотнее уезжали из республики, нежели шли на призывные пункты. Среди боевиков возникла растерянность, они осознали, что перешли все границы и тем самым вызвали гневную реакцию всей России. Российские власти отвергали все предложения о начале переговоров. А. Масхадов попытался подать на Россию в Гаагский трибунал жалобу, но получил отказ. В Европе перестали давать шенгенские визы известным чеченским политикам, пытавшимся путешествовать по старым российским паспортам. В такой обстановке началось продвижение российских вой</w:t>
      </w:r>
      <w:proofErr w:type="gramStart"/>
      <w:r>
        <w:rPr>
          <w:sz w:val="20"/>
          <w:szCs w:val="20"/>
        </w:rPr>
        <w:t>ск в гл</w:t>
      </w:r>
      <w:proofErr w:type="gramEnd"/>
      <w:r>
        <w:rPr>
          <w:sz w:val="20"/>
          <w:szCs w:val="20"/>
        </w:rPr>
        <w:t xml:space="preserve">убь Чечни в первых числах октября. </w:t>
      </w:r>
    </w:p>
    <w:p w:rsidR="00B02D97" w:rsidRDefault="00B02D97" w:rsidP="00B02D97">
      <w:pPr>
        <w:pStyle w:val="a3"/>
      </w:pPr>
      <w:r>
        <w:rPr>
          <w:sz w:val="20"/>
          <w:szCs w:val="20"/>
        </w:rPr>
        <w:t xml:space="preserve">За первую неделю был установлен контроль над тремя районами — Шелковским, Наурским и Надтеречным, которые расположены на левом берегу Терека, но ни политическое руководство, ни военное командование не допускали мысли о том, что контртеррористическая операция на этом закончится. Трудностей, как политических, так и чисто военных, хватало. Хоть и не с прежней энергией и эффективностью, но все-таки затарахтела машина “правозащитников”. Застиранные до дыр фигуры типа Юшенкова, С. Ковалева, В. Новодворской снова заговорили о необходимости соблюдения Конституции при проведении операций. Лидеры Запада остались верны своему правилу — продолжать “холодную войну” против России. </w:t>
      </w:r>
      <w:proofErr w:type="gramStart"/>
      <w:r>
        <w:rPr>
          <w:sz w:val="20"/>
          <w:szCs w:val="20"/>
        </w:rPr>
        <w:t xml:space="preserve">Теперь французский президент Ширак и германский канцлер Шредер собирались устроить головомойку Б. Ельцину, но еще не в полной мере понимали, что ответственность за действия в Чечне взял на себя полностью премьер-министр В. Путин, который к этому времени получил согласие президента на руководство силовыми министрами, председательствовал на заседаниях Совета безопасности, наращивая свои властные полномочия. </w:t>
      </w:r>
      <w:proofErr w:type="gramEnd"/>
    </w:p>
    <w:p w:rsidR="00B02D97" w:rsidRDefault="00B02D97" w:rsidP="00B02D97">
      <w:pPr>
        <w:pStyle w:val="a3"/>
      </w:pPr>
      <w:r>
        <w:rPr>
          <w:sz w:val="20"/>
          <w:szCs w:val="20"/>
        </w:rPr>
        <w:t xml:space="preserve">Конечно, доведенные до крайности разорения Российские вооруженные силы не обладали тем ударным потенциалом, который бы обеспечат быстрый разгром боевиков. Армия была оснащена устаревшим оружием, бронетехникой, которые стояли на вооружении в 60—70-х годах, остро не хватаю боевых и транспортных вертолетов, отжили свой век средства связи и управления войсками. Приближались зимние холода, а у армии не было в достаточном количестве тыловых служб, чтобы обеспечить бесперебойное снабжение. Впервые после Великой Отечественной войны население, общественные и религиозные организации начали добровольный сбор теплых вещей, продовольствия, табачных изделий для воюющих частей. Это был добрый знак возрождающегося уважения и доверия к армии после почти пятнадцати лет ее непрерывного поношения в прессе и на политических </w:t>
      </w:r>
      <w:proofErr w:type="gramStart"/>
      <w:r>
        <w:rPr>
          <w:sz w:val="20"/>
          <w:szCs w:val="20"/>
        </w:rPr>
        <w:t>тусовках</w:t>
      </w:r>
      <w:proofErr w:type="gramEnd"/>
      <w:r>
        <w:rPr>
          <w:sz w:val="20"/>
          <w:szCs w:val="20"/>
        </w:rPr>
        <w:t xml:space="preserve">. </w:t>
      </w:r>
    </w:p>
    <w:p w:rsidR="00B02D97" w:rsidRDefault="00B02D97" w:rsidP="00B02D97">
      <w:pPr>
        <w:pStyle w:val="a3"/>
      </w:pPr>
      <w:r>
        <w:rPr>
          <w:sz w:val="20"/>
          <w:szCs w:val="20"/>
        </w:rPr>
        <w:t xml:space="preserve">После печального опыта первой чеченской войны армия теперь не пыталась решать боевые задачи методом рейдов-наскоков, шло планомерное накапливание сил и средств, и наступление подчинялось более осмысленным планам. С середины октября начался второй этап, включавший в себя освобождение предгорной части республики и города Грозный. Если в первую войну у федеральной власти </w:t>
      </w:r>
      <w:proofErr w:type="gramStart"/>
      <w:r>
        <w:rPr>
          <w:sz w:val="20"/>
          <w:szCs w:val="20"/>
        </w:rPr>
        <w:t>не было даже численного перевеса над боевиками и ставка делалась</w:t>
      </w:r>
      <w:proofErr w:type="gramEnd"/>
      <w:r>
        <w:rPr>
          <w:sz w:val="20"/>
          <w:szCs w:val="20"/>
        </w:rPr>
        <w:t xml:space="preserve"> на огневую мощь и бронетехнику, то теперь российские войска превосходили по численности боевиков в 5-7 раз. Западная группировка войск, наступавшая из района Моздока, и Восточная, выдвигавшаяся из Дагестана и Ставрополья, применили новую тактику: они шли не по дорогам, где их ожидали минные заграждения, а по верхним водоразделам Терского и Сунженского хребтов. В окруженных населенных пунктах не было боев, а проводились зачистки. К 8 декабря город Грозный полностью блокировали, и началась осада, длившаяся два месяца. Федеральные войска, избегая больших потерь, строго придерживались правила: сначала подавить огнем узлы сопротивления боевиков и только потом продвигаться. Такая тактика, естественно, приводила к большим разрушениям в городе, обрекала население на колоссальные трудности и лишения, но сберегала жизни российских солдат и офицеров. </w:t>
      </w:r>
    </w:p>
    <w:p w:rsidR="00B02D97" w:rsidRDefault="00B02D97" w:rsidP="00B02D97">
      <w:pPr>
        <w:pStyle w:val="a3"/>
      </w:pPr>
      <w:r>
        <w:rPr>
          <w:sz w:val="20"/>
          <w:szCs w:val="20"/>
        </w:rPr>
        <w:t xml:space="preserve">В то время как в отрезанном Грозном агонизировали боевики, основная группировка российских войск приступила к третьей — последней — фазе операции — подавлению боевиков в горных районах Чечни. </w:t>
      </w:r>
    </w:p>
    <w:p w:rsidR="00B02D97" w:rsidRDefault="00B02D97" w:rsidP="00B02D97">
      <w:pPr>
        <w:pStyle w:val="a3"/>
      </w:pPr>
      <w:r>
        <w:rPr>
          <w:sz w:val="20"/>
          <w:szCs w:val="20"/>
        </w:rPr>
        <w:t xml:space="preserve">Шансов на победу, как в первой войне, у боевиков не оставалось. Российские десантники вскоре взяли под контроль основные ущелья, в первую очередь Аргунское, по которым чеченские сепаратисты поддерживали связь с Грузией. Вскоре сформированный Итум-Калинский пограничный отряд наладил охрану государственной российско-грузинской границы на чеченском участке, и последние надежды боевиков на </w:t>
      </w:r>
      <w:r>
        <w:rPr>
          <w:sz w:val="20"/>
          <w:szCs w:val="20"/>
        </w:rPr>
        <w:lastRenderedPageBreak/>
        <w:t xml:space="preserve">получение подкреплений из-за рубежа испарились. Война в принципе была закончена с ликвидацией последних крупных воинских формирований боевиков, хотя сама антитеррористическая операция тянется в Чечне до сих пор и будет длиться еще долгие годы. По опыту послевоенных лет мы знаем, как живучи корни бандитского движения. После 1945 года советской власти пришлось потратить почти десять лет на ликвидацию всех очагов диверсионно-террористической деятельности националистического подполья в Западной Украине и Прибалтике. При этом тогдашняя власть располагала эффективными и хорошо оснащенными спецслужбами, могла привлечь к проведению операций войсковые части армии, только что победившей германский вермахт, пользовалась поддержкой большей части населения. В нынешней Чечне условия куда труднее, но если не ослабнет политическая воля российского руководства, то окончательная победа над коварным и опасным врагом целостности Российского государства будет обеспечена. Чеченский террор, как и действия ирландских и баскских террористов, не могут принести людям ничего, кроме крови, жертв и страданий, но террор всегда был и останется олицетворением бессилия и отчаяния. </w:t>
      </w:r>
    </w:p>
    <w:p w:rsidR="00B02D97" w:rsidRDefault="00B02D97" w:rsidP="00B02D97">
      <w:pPr>
        <w:pStyle w:val="a3"/>
      </w:pPr>
      <w:proofErr w:type="gramStart"/>
      <w:r>
        <w:rPr>
          <w:sz w:val="20"/>
          <w:szCs w:val="20"/>
        </w:rPr>
        <w:t>Дорогой ценой</w:t>
      </w:r>
      <w:proofErr w:type="gramEnd"/>
      <w:r>
        <w:rPr>
          <w:sz w:val="20"/>
          <w:szCs w:val="20"/>
        </w:rPr>
        <w:t xml:space="preserve"> заплатила Россия за ельцинское военно-политическое плутание в чеченских джунглях. Более 350 тысяч русских были вынуждены бежать из республики, где они родились и выросли. Те, кто остался и не смог уехать, в большинстве своем заплатили за это жизнью. Только после Хасавюртского соглашения и до начала второй чеченской войны по данным Министерства по делам национальностей, в республике погибли 21 тысяча русских. У русских отобрано более 100 тысяч домов и квартир, отнят весь домашний скот. Пятьдесят тысяч человек обращены в рабство, почти половина из них использовались в качестве рабочей силы на строительстве шоссейной дороги через ущелья в Грузию. Все православные храмы в Чечне были разрушены, а священнослужители похищены и убиты боевиками. Бандиты не жалели и своих соплеменников, замеченных в лояльности по отношению к России. Более пяти тысяч чеченцев были убиты по подозрению в симпатиях к русским. Автоматная очередь представлялась самой “гуманной” формой казни. Большинство же зарезаны самым зверским образом, а некоторые свидетели показывали, что на их глазах боевики бросали в негашеную известь свои жертвы, отпиливали им головы ручной пилой, пробивали черепа молотками и т.д. В дудаевско-масхадовской Чечне был создан режим, у которого есть только один предшественник — кровавая диктатура Пол Пота в Камбодже. </w:t>
      </w:r>
    </w:p>
    <w:p w:rsidR="00B02D97" w:rsidRDefault="00B02D97" w:rsidP="00B02D97">
      <w:pPr>
        <w:pStyle w:val="a3"/>
      </w:pPr>
      <w:r>
        <w:rPr>
          <w:sz w:val="20"/>
          <w:szCs w:val="20"/>
        </w:rPr>
        <w:t xml:space="preserve">В разгар военных действий состоялись очередные выборы в Государственную думу, в результате которых коммунисты получили 24,4% голосов, на втором месте оказалось “Единство” с 23,7%, на третьем “Отечество — вся Россия” — 12%, далее следовали “Союз правых сил” — около 9%, блок Жириновского получил чуть больше 6% голосов и столько же “ЯБЛОКО”. Такой итог означал, что правительство В. Путина имеет вотум доверия от избирателей. Эти выборы в очередной раз продемонстрировали уязвимость наших граждан перед лицом хорошо срежиссированных пиаровских акций. Блок “Единство”, который вообще ранее не принимал участия в выборах, создавался на ходу, кандидаты которого известны в очень узких кругах, одержал убедительную победу только благодаря финансовой и пропагандистской поддержке со стороны власти. В Государственной думе вообще значительно укрепились позиции буржуазных партий за счет ослабления левопатриотических сил. </w:t>
      </w:r>
    </w:p>
    <w:p w:rsidR="00B02D97" w:rsidRDefault="00B02D97" w:rsidP="00B02D97">
      <w:pPr>
        <w:pStyle w:val="a3"/>
      </w:pPr>
      <w:r>
        <w:rPr>
          <w:sz w:val="20"/>
          <w:szCs w:val="20"/>
        </w:rPr>
        <w:t xml:space="preserve">Мне на себе пришлось испытать всю горечь неравного соперничества кандидатов на роль депутатов Госдумы. По настоянию друзей и многочисленных сторонников нашей телевизионной передачи “Русский Дом” я дал согласие баллотироваться на этих выборах под знаменами “Российского общенародного союза”, возглавлявшегося Сергеем Бабуриным. У меня не было никаких финансовых спонсоров, штаб сложился стихийно из добровольцев, ранее мне не известных, но честных людей. Мы не готовились заранее к избирательной борьбе. Могли предложить нашим избирателям только наш жизненный опыт бескорыстного служения Отечеству, незапятнанность имени и горячее желание достойно представлять полумиллионный 195-й избирательный округ города Москвы в Думе. У жителей этого округа уже был печальный опыт, когда они на предыдущих выборах избрали известного предпринимателя Бориса Федорова, обещавшего молочные реки в кисельных берегах, но бросившего депутатский мандат при первом же более “хлебном” предложении со стороны правительства. Теперь моим главным соперником был “чайный король”, владелец фирмы “Майский чай” Игорь Лисиненко. В списке кандидатов была и еще дюжина имен, включая действующего депутата Госдумы Е. Панину и др. Большинство из кандидатов были бизнесменами и отличались друг от друга только размерами капитала. Кстати, такое положение типично только для России, где власть используется предпринимателями для своего обогащения. Только этим объясняется неистребимая тяга Березовских, Абрамовичей, Брынцаловых и им подобных к постам в законодательной или еще лучше исполнительной власти. Предприниматели на Западе исправно занимаются своим бизнесом, используют, если понадобится, лоббистов, но свое кровное дело ради места в нижней палате парламента никогда не бросят. Да и законами большинства демократических государств такое “совместительство” запрещается. </w:t>
      </w:r>
    </w:p>
    <w:p w:rsidR="00B02D97" w:rsidRDefault="00B02D97" w:rsidP="00B02D97">
      <w:pPr>
        <w:pStyle w:val="a3"/>
      </w:pPr>
      <w:proofErr w:type="gramStart"/>
      <w:r>
        <w:rPr>
          <w:sz w:val="20"/>
          <w:szCs w:val="20"/>
        </w:rPr>
        <w:t xml:space="preserve">Во время своей избирательной кампании я выступал за безусловную территориальную целостность России, против затягивания долговой западной петли на нашей шее, за решительный союз с Белоруссией, за приведение реальных доходов населения в соответствие с прожиточным минимумом, за государственную </w:t>
      </w:r>
      <w:r>
        <w:rPr>
          <w:sz w:val="20"/>
          <w:szCs w:val="20"/>
        </w:rPr>
        <w:lastRenderedPageBreak/>
        <w:t>политику борьбы против наркотиков, алкоголизма и курения, за защиту русского народа, его культуры, традиций, национального своеобразия.</w:t>
      </w:r>
      <w:proofErr w:type="gramEnd"/>
      <w:r>
        <w:rPr>
          <w:sz w:val="20"/>
          <w:szCs w:val="20"/>
        </w:rPr>
        <w:t xml:space="preserve"> Я видел, что эти взгляды разделяются подавляющим большинством слушателей. Но главными для них были бытовые проблемы квартала, района, в которых я был беспомощен, а мой соперник — “чайный король” — выглядел “витязем в тигровой шкуре”. Руководители Совета ветеранов округа открыто намекнули, что за избирательную поддержку надо платить, и платить больше, чем конкуренты. Выступаю как-то в интернате для ветеранов труда: все слушают, аплодируют, а потом говорят: “Вы уж не обижайтесь, что мы будем голосовать за Лисиненко, он нам подарил широкоформатный телевизор и еще кое-что обещал подбросить!”</w:t>
      </w:r>
    </w:p>
    <w:p w:rsidR="00B02D97" w:rsidRDefault="00B02D97" w:rsidP="00B02D97">
      <w:pPr>
        <w:pStyle w:val="a3"/>
      </w:pPr>
      <w:r>
        <w:rPr>
          <w:sz w:val="20"/>
          <w:szCs w:val="20"/>
        </w:rPr>
        <w:t xml:space="preserve">Мои доверенные лица рассказывали, что дворники признавались им, что получили указание срывать нежелательные избирательные листовки. А в случае победы заранее избранного кандидата им “светила” премия. Пара компьютеров, подаренных школе до начала избирательной кампании, оказалась более эффективной, чем самое жаркое, искреннее обсуждение государственных проблем на встрече с родителями школьников. </w:t>
      </w:r>
    </w:p>
    <w:p w:rsidR="00B02D97" w:rsidRDefault="00B02D97" w:rsidP="00B02D97">
      <w:pPr>
        <w:pStyle w:val="a3"/>
      </w:pPr>
      <w:r>
        <w:rPr>
          <w:sz w:val="20"/>
          <w:szCs w:val="20"/>
        </w:rPr>
        <w:t xml:space="preserve">Наш “коллега” по выборам уже задолго до начала официальной избирательной кампании зарезервировал за собой все наиболее выигрышные места для размещения агитационных материалов. Вся структура муниципальных органов власти работала на него, потому что он шел от партии московского мэра, от блока “Отечество”, а противоречить “человеку в кепке” в пределах кольцевой дороги считается недопустимой вольностью. Недаром во всех (за незначительным исключением) избирательных округах города Москвы победили кандидаты партии Ю. Лужкова. “Чайный король” практически не вел избирательной кампании, полагаясь полностью на финансовые и административные ресурсы. Он только спускал с цепи своих адвокатов, которые засыпали избирательную комиссию бесконечными жалобами на якобы имевшие место нарушения со стороны др. кандидатов. На встречи с избирателями он не ходил, от “круглого стола” на местном телевидении отказался, игнорировал другие формы прямых встреч и дискуссий со своими соперниками. Он победил, набрав более 20% голосов, а мне досталось второе место — 13%. Честь нашей телепередачи была спасена, но реального толку от затраченных усилий не оказалось. </w:t>
      </w:r>
    </w:p>
    <w:p w:rsidR="00B02D97" w:rsidRDefault="00B02D97" w:rsidP="00B02D97">
      <w:pPr>
        <w:pStyle w:val="a3"/>
      </w:pPr>
      <w:r>
        <w:rPr>
          <w:sz w:val="20"/>
          <w:szCs w:val="20"/>
        </w:rPr>
        <w:t xml:space="preserve">Уже после обнародования результатов выборов я подумал, что И. Лисиненко должен неуютно чувствовать себя в Госдуме, где “Отечество” на первых порах оказалось в лагере оппозиции. Но не успел я это подумать, как “чайный король” перебежал из “Отечества” в “Единство” и снова удобно устроился под крылом у власти. Вот такие депутаты все гуще и гуще населяют теперь российский парламент, и избирателям не стоит удивляться, что проваливаются законы о коррупции, что принимается весьма опасный по стратегическим последствиям Земельный кодекс, что одобряется новый КЗоТ, от которого рабочему человеку станет тошно при первом же столкновении с его статьями. </w:t>
      </w:r>
    </w:p>
    <w:p w:rsidR="00B02D97" w:rsidRDefault="00B02D97" w:rsidP="00B02D97">
      <w:pPr>
        <w:pStyle w:val="a3"/>
      </w:pPr>
      <w:r>
        <w:rPr>
          <w:sz w:val="20"/>
          <w:szCs w:val="20"/>
        </w:rPr>
        <w:t xml:space="preserve">Горечь от неудачи на выборах я испытывал совсем недолго. Другие заботы полностью поглотили внимание. Зародилась мысль о написании этой книги, чтобы подвести итоги ельцинского десятилетия, конец которого явственно приближался. Другие ветры подули над Россией, они не несли летнего тепла, но запах весны в них чувствовался. </w:t>
      </w:r>
    </w:p>
    <w:p w:rsidR="00B02D97" w:rsidRDefault="00B02D97" w:rsidP="00B02D97">
      <w:pPr>
        <w:pStyle w:val="a3"/>
      </w:pPr>
      <w:r>
        <w:rPr>
          <w:sz w:val="20"/>
          <w:szCs w:val="20"/>
        </w:rPr>
        <w:t xml:space="preserve">Конечно, ни мне, ни подавляющему большинству граждан России тогда не могло прийти в голову, что Б. Ельцин в глубоком раздумье ищет вариант, как бы ему наиболее безопасно “слинять” с борта государственного корабля, который по его вине за прошедшие годы получил столько опаснейших пробоин, едва сохраняя плавучесть. Ощущение свой физической и политической изношенности уже не покидало его. Оставалась главная забота — как обеспечить себе гарантии неподсудности и </w:t>
      </w:r>
      <w:proofErr w:type="gramStart"/>
      <w:r>
        <w:rPr>
          <w:sz w:val="20"/>
          <w:szCs w:val="20"/>
        </w:rPr>
        <w:t>сохранения</w:t>
      </w:r>
      <w:proofErr w:type="gramEnd"/>
      <w:r>
        <w:rPr>
          <w:sz w:val="20"/>
          <w:szCs w:val="20"/>
        </w:rPr>
        <w:t xml:space="preserve"> материальных благ, которые ему давала власть. Еще с советских времен он хорошо помнил, что потеря власти сопровождалась и крутым спуском с социальной лестницы. Устранявшийся с первого поста в государстве человек как бы “нырял в прорубь”, уже не появлялся на общественном горизонте, лишался подавляющего большинства тех привилегий, которыми пользовался прежде. Да Ельцин и сам прекрасно помнил, как обошелся с первым и последним президентом СССР М. С. Горбачевым, которого сразу же после отставки попросили убраться с прежней дачи, отобрали охрану и т.д. В первое время в состоянии эйфории от полученной власти Б. Ельцин распорядился передать Горбачеву часть зданий бывшего Института общественных наук под “Горбачев-фонд”, но вскоре велел отобрать часть своего “царского” подарка, решив, что это слишком жирно </w:t>
      </w:r>
      <w:proofErr w:type="gramStart"/>
      <w:r>
        <w:rPr>
          <w:sz w:val="20"/>
          <w:szCs w:val="20"/>
        </w:rPr>
        <w:t>для</w:t>
      </w:r>
      <w:proofErr w:type="gramEnd"/>
      <w:r>
        <w:rPr>
          <w:sz w:val="20"/>
          <w:szCs w:val="20"/>
        </w:rPr>
        <w:t xml:space="preserve"> отставного перестройщика. Сам Ельцин в течение восьми лет не виделся со свергнутым им Горбачевым, и только смерть Раисы Максимовны чуть-чуть смягчила остроту враждебности. Тогда на похороны приехала супруга президента Наина Иосифовна. Если бы не настойчивое стремление западных лидеров, в первую очередь руководителей США и Германии, поддерживать на плаву личность Горбачева, подкармливать его сверхвысокими гонорарами за пустяшные лекции и публичные признания об отречении от коммунизма, то его имя давно было бы забыто новым поколением россиян. </w:t>
      </w:r>
    </w:p>
    <w:p w:rsidR="00B02D97" w:rsidRDefault="00B02D97" w:rsidP="00B02D97">
      <w:pPr>
        <w:pStyle w:val="a3"/>
      </w:pPr>
      <w:r>
        <w:rPr>
          <w:sz w:val="20"/>
          <w:szCs w:val="20"/>
        </w:rPr>
        <w:lastRenderedPageBreak/>
        <w:t xml:space="preserve">Вот такой судьбы для себя страстно не хотел Б. Ельцин. Вскоре после парламентских выборов, а точнее 22 декабря 1999 г., он попросил премьер-министра В. Путина приехать в Кремль для важного разговора. Вот как описывает эту встречу сам В. Путин: “Недели за две-три до Нового Года Борис Николаевич пригласил меня в свой кабинет и сказал, что принял решение уходить. Таким образом, я должен буду стать исполняющим обязанности президента. Он смотрел на меня и ждал, что скажу. </w:t>
      </w:r>
    </w:p>
    <w:p w:rsidR="00B02D97" w:rsidRDefault="00B02D97" w:rsidP="00B02D97">
      <w:pPr>
        <w:pStyle w:val="a3"/>
      </w:pPr>
      <w:r>
        <w:rPr>
          <w:sz w:val="20"/>
          <w:szCs w:val="20"/>
        </w:rPr>
        <w:t xml:space="preserve">Я сидел и молчал. Он стал более подробно рассказывать — что хочет объявить о своей отставке еще в этом году... Когда он закончил говорить, я сказал: “Знаете, Борис Николаевич, если честно, то не знаю, готов ли я к этому, хочу ли я, потому что это довольно тяжелая судьба”. Я не был уверен, что хочу такой судьбы... А он мне тогда ответил: “Я когда сюда приехал, у меня тоже были другие планы. Так жизнь сложилась. Я тоже к этому не стремился, но получилось так, что должен был даже бороться за пост Президента в силу многих обстоятельств. Вот и у Вас, думаю, такая судьба складывается, что нужно принимать решение. И </w:t>
      </w:r>
      <w:proofErr w:type="gramStart"/>
      <w:r>
        <w:rPr>
          <w:sz w:val="20"/>
          <w:szCs w:val="20"/>
        </w:rPr>
        <w:t>страна</w:t>
      </w:r>
      <w:proofErr w:type="gramEnd"/>
      <w:r>
        <w:rPr>
          <w:sz w:val="20"/>
          <w:szCs w:val="20"/>
        </w:rPr>
        <w:t xml:space="preserve"> у нас </w:t>
      </w:r>
      <w:proofErr w:type="gramStart"/>
      <w:r>
        <w:rPr>
          <w:sz w:val="20"/>
          <w:szCs w:val="20"/>
        </w:rPr>
        <w:t>какая</w:t>
      </w:r>
      <w:proofErr w:type="gramEnd"/>
      <w:r>
        <w:rPr>
          <w:sz w:val="20"/>
          <w:szCs w:val="20"/>
        </w:rPr>
        <w:t xml:space="preserve"> огромная. У Вас получится”. </w:t>
      </w:r>
    </w:p>
    <w:p w:rsidR="00B02D97" w:rsidRDefault="00B02D97" w:rsidP="00B02D97">
      <w:pPr>
        <w:pStyle w:val="a3"/>
      </w:pPr>
      <w:r>
        <w:rPr>
          <w:sz w:val="20"/>
          <w:szCs w:val="20"/>
        </w:rPr>
        <w:t xml:space="preserve">Он задумался, было понятно, что ему нелегко. Вообще это был грустный разговор. Я не очень серьезно относился к назначению себя преемником, а уж когда Борис Николаевич мне сообщил о своем решении, я точно не был к этому готов. </w:t>
      </w:r>
    </w:p>
    <w:p w:rsidR="00B02D97" w:rsidRDefault="00B02D97" w:rsidP="00B02D97">
      <w:pPr>
        <w:pStyle w:val="a3"/>
      </w:pPr>
      <w:r>
        <w:rPr>
          <w:sz w:val="20"/>
          <w:szCs w:val="20"/>
        </w:rPr>
        <w:t xml:space="preserve">Но надо было отвечать что-то. Вопрос же </w:t>
      </w:r>
      <w:proofErr w:type="gramStart"/>
      <w:r>
        <w:rPr>
          <w:sz w:val="20"/>
          <w:szCs w:val="20"/>
        </w:rPr>
        <w:t>был</w:t>
      </w:r>
      <w:proofErr w:type="gramEnd"/>
      <w:r>
        <w:rPr>
          <w:sz w:val="20"/>
          <w:szCs w:val="20"/>
        </w:rPr>
        <w:t xml:space="preserve"> поставлен: да или нет? Мы ушли в разговоре куда-то в сторону, и я думал, что забудется. Но, Борис Николаевич, глядя мне в глаза, сказал: “Вы мне не ответили!” (“От первого лица: разговоры с Владимиром Путиным”, М., 2000, с. 185—186). </w:t>
      </w:r>
    </w:p>
    <w:p w:rsidR="00B02D97" w:rsidRDefault="00B02D97" w:rsidP="00B02D97">
      <w:pPr>
        <w:pStyle w:val="a3"/>
      </w:pPr>
      <w:r>
        <w:rPr>
          <w:sz w:val="20"/>
          <w:szCs w:val="20"/>
        </w:rPr>
        <w:t xml:space="preserve">После этого действительно судьбоносного разговора оба собеседника стали разрабатывать два документа. Один — о “сдаче дел”, а второй — о “приемке дел”. Б. Ельцин размышлял, как бы ему построить свое прощальное обращение к гражданам России, чтобы вызвать к себе </w:t>
      </w:r>
      <w:proofErr w:type="gramStart"/>
      <w:r>
        <w:rPr>
          <w:sz w:val="20"/>
          <w:szCs w:val="20"/>
        </w:rPr>
        <w:t>побольше</w:t>
      </w:r>
      <w:proofErr w:type="gramEnd"/>
      <w:r>
        <w:rPr>
          <w:sz w:val="20"/>
          <w:szCs w:val="20"/>
        </w:rPr>
        <w:t xml:space="preserve"> сочувствия, как бы подпустить “слезы”, покаяться. Он знал, как ненавидит его народ, </w:t>
      </w:r>
      <w:proofErr w:type="gramStart"/>
      <w:r>
        <w:rPr>
          <w:sz w:val="20"/>
          <w:szCs w:val="20"/>
        </w:rPr>
        <w:t>и</w:t>
      </w:r>
      <w:proofErr w:type="gramEnd"/>
      <w:r>
        <w:rPr>
          <w:sz w:val="20"/>
          <w:szCs w:val="20"/>
        </w:rPr>
        <w:t xml:space="preserve"> рассчитывая разжалобить его своим досрочным уходом в отставку, да еще в такой момент — в канун Нового года, на пороге нового тысячелетия. Б. Ельцин хороший психолог, он понимал, что в новогоднюю ночь, под звон бокалов с шампанским ему многое простится или, по крайней мере, забудется на какое-то время. Новогодние праздники на Руси нынче тянутся </w:t>
      </w:r>
      <w:proofErr w:type="gramStart"/>
      <w:r>
        <w:rPr>
          <w:sz w:val="20"/>
          <w:szCs w:val="20"/>
        </w:rPr>
        <w:t>аж</w:t>
      </w:r>
      <w:proofErr w:type="gramEnd"/>
      <w:r>
        <w:rPr>
          <w:sz w:val="20"/>
          <w:szCs w:val="20"/>
        </w:rPr>
        <w:t xml:space="preserve"> до Старого Нового года. Это самое разгульное время, когда политическая жизнь замирает и у всех на душе одно чувство, что вот теперь-то, наконец, можно начать с нового листа писать новую счастливую жизнь. </w:t>
      </w:r>
    </w:p>
    <w:p w:rsidR="00B02D97" w:rsidRDefault="00B02D97" w:rsidP="00B02D97">
      <w:pPr>
        <w:pStyle w:val="a3"/>
      </w:pPr>
      <w:r>
        <w:rPr>
          <w:sz w:val="20"/>
          <w:szCs w:val="20"/>
        </w:rPr>
        <w:t xml:space="preserve">В. Путин тем временем создал рабочую группу, которая в спешном порядке готовила статью “Россия на рубеже тысячелетий”, которая должна была появиться за его подписью в прессе за день-два до объявления об отставке Б. Ельцина. Статья должна была стать первым программным документом нового главы Российского государства. </w:t>
      </w:r>
    </w:p>
    <w:p w:rsidR="00B02D97" w:rsidRDefault="00B02D97" w:rsidP="00B02D97">
      <w:pPr>
        <w:pStyle w:val="a3"/>
      </w:pPr>
      <w:r>
        <w:rPr>
          <w:sz w:val="20"/>
          <w:szCs w:val="20"/>
        </w:rPr>
        <w:t xml:space="preserve">Б. Ельцин до последнего момента не ставил точку на своем решении. 27 декабря он снова вызвал Путина и снова стал вести разговор о передаче власти, как бы в последний раз проверяя верность своего фаворита. Даже записал в этот день свое новогоднее обращение к гражданам, в котором ни словом не обмолвился о предстоящей отставке. Прошли еще два дня в томительных терзаниях: “Уходить или не уходить???” Вечером 29 декабря президент пригласил к себе руководителя администрации Александра Волошина, своего придворного летописца Валентина Юмашева, и они втроем начали составлять, наконец, “настоящее” телепослание. Для достижения максимального театрального эффекта было решено делать всю работу в строжайшей тайне, выступление приурочить к 12 часам дня по московскому времени, чтобы заявление об отставке было выслушано страной на всем протяжении ее территории еще в границах старого года. </w:t>
      </w:r>
    </w:p>
    <w:p w:rsidR="00B02D97" w:rsidRDefault="00B02D97" w:rsidP="00B02D97">
      <w:pPr>
        <w:pStyle w:val="a3"/>
      </w:pPr>
      <w:r>
        <w:rPr>
          <w:sz w:val="20"/>
          <w:szCs w:val="20"/>
        </w:rPr>
        <w:t>Формально Б. Ельцин к моменту выступления в телеэфире перестал быть президентом России, потому что в 9.30 утра, еще до начала записи обращения на телекамеры, он уже подписал Указ о досрочном сложении с себя полномочий главы государства. Затем в присутствии более широкого круга официальных лиц, среди которых был и Патриарх</w:t>
      </w:r>
      <w:proofErr w:type="gramStart"/>
      <w:r>
        <w:rPr>
          <w:sz w:val="20"/>
          <w:szCs w:val="20"/>
        </w:rPr>
        <w:t xml:space="preserve"> В</w:t>
      </w:r>
      <w:proofErr w:type="gramEnd"/>
      <w:r>
        <w:rPr>
          <w:sz w:val="20"/>
          <w:szCs w:val="20"/>
        </w:rPr>
        <w:t xml:space="preserve">сея Руси Алексий II, передал В. Путину “президентский” текст Конституции и ядерный чемоданчик. Запись телеобращения началась в его кремлевском кабинете только в начале одиннадцатого. Когда Ельцин закончил читать текст, на его глазах показались слезы, он достал платок и стал вытирать их. Дочь, Татьяна Дьяченко, подошла к отцу, взяла его за руку, чтобы успокоить и... тоже заплакала. Никогда — ни раньше, ни потом — страна не видела их плачущими, но в этот момент они прощались с самым дорогим для них — властью, удерживать которую дальше у них не оставалось сил. </w:t>
      </w:r>
    </w:p>
    <w:p w:rsidR="00B02D97" w:rsidRDefault="00B02D97" w:rsidP="00B02D97">
      <w:pPr>
        <w:pStyle w:val="a3"/>
      </w:pPr>
      <w:r>
        <w:rPr>
          <w:sz w:val="20"/>
          <w:szCs w:val="20"/>
        </w:rPr>
        <w:t xml:space="preserve">В своем последнем обращении к гражданам России Б. Ельцин сказал: “...Я ухожу. Ухожу раньше положенного срока. Я понял, что мне необходимо это сделать. Россия должна войти в новое тысячелетие с </w:t>
      </w:r>
      <w:r>
        <w:rPr>
          <w:sz w:val="20"/>
          <w:szCs w:val="20"/>
        </w:rPr>
        <w:lastRenderedPageBreak/>
        <w:t xml:space="preserve">новыми политиками, с новыми лицами, с новыми — умными, сильными, энергичными — людьми. А мы — те, кто стоит у власти уже многие года — мы должны уйти... </w:t>
      </w:r>
    </w:p>
    <w:p w:rsidR="00B02D97" w:rsidRDefault="00B02D97" w:rsidP="00B02D97">
      <w:pPr>
        <w:pStyle w:val="a3"/>
      </w:pPr>
      <w:r>
        <w:rPr>
          <w:sz w:val="20"/>
          <w:szCs w:val="20"/>
        </w:rPr>
        <w:t xml:space="preserve">Я хочу попросить у вас прощения за то, что многие наши с вами мечты не сбылись. И то, что нам казалось просто, оказалось мучительно тяжело. Я прошу прощения за то, что не оправдал некоторых надежд тех людей, которые верили, что мы одним рывком, одним махом сможем перепрыгнуть из серого, застойного, тоталитарного прошлого в светлое, богатое, цивилизованное будущее. Я сам в это верил. Казалось, одним рывком — и все одолеем. Одним рывком не получилось. В чем-то я оказался слишком наивным. Где-то проблемы оказались слишком сложными. Мы </w:t>
      </w:r>
      <w:proofErr w:type="gramStart"/>
      <w:r>
        <w:rPr>
          <w:sz w:val="20"/>
          <w:szCs w:val="20"/>
        </w:rPr>
        <w:t>продирались</w:t>
      </w:r>
      <w:proofErr w:type="gramEnd"/>
      <w:r>
        <w:rPr>
          <w:sz w:val="20"/>
          <w:szCs w:val="20"/>
        </w:rPr>
        <w:t xml:space="preserve"> через ошибки, через неудачи. Многие люди испытали в это время потрясение... </w:t>
      </w:r>
    </w:p>
    <w:p w:rsidR="00B02D97" w:rsidRDefault="00B02D97" w:rsidP="00B02D97">
      <w:pPr>
        <w:pStyle w:val="a3"/>
      </w:pPr>
      <w:r>
        <w:rPr>
          <w:sz w:val="20"/>
          <w:szCs w:val="20"/>
        </w:rPr>
        <w:t xml:space="preserve">Я ухожу, я сделал все, что мог. И не по здоровью, а по совокупности всех проблем. Мне на смену приходит новое поколение тех, кто может сделать больше и лучше...” </w:t>
      </w:r>
    </w:p>
    <w:p w:rsidR="00B02D97" w:rsidRDefault="00B02D97" w:rsidP="00B02D97">
      <w:pPr>
        <w:pStyle w:val="a3"/>
      </w:pPr>
      <w:r>
        <w:rPr>
          <w:sz w:val="20"/>
          <w:szCs w:val="20"/>
        </w:rPr>
        <w:t xml:space="preserve">Комментировать текст этого прощального телеобращения нет никакой нужды. Он говорит сам за себя. В нем признание полной несостоятельности и опустошенности. </w:t>
      </w:r>
    </w:p>
    <w:p w:rsidR="00B02D97" w:rsidRDefault="00B02D97" w:rsidP="00B02D97">
      <w:pPr>
        <w:pStyle w:val="a3"/>
      </w:pPr>
      <w:r>
        <w:rPr>
          <w:sz w:val="20"/>
          <w:szCs w:val="20"/>
        </w:rPr>
        <w:t xml:space="preserve">Как бы подчеркивая тяжесть своих грехов перед Россией и ее народами и желание просить прощения за все свои дела, Б. Ельцин уехал в первых числах января, под православное Рождество, на Святую землю, чтобы в Вифлееме и Иерусалиме помолиться в базилике Рождества Христова, в Троицком соборе, и найти облегчение своей душе. Одному Господу известно, действительно ли Б. Ельцин раскаивался в </w:t>
      </w:r>
      <w:proofErr w:type="gramStart"/>
      <w:r>
        <w:rPr>
          <w:sz w:val="20"/>
          <w:szCs w:val="20"/>
        </w:rPr>
        <w:t>сотворенном</w:t>
      </w:r>
      <w:proofErr w:type="gramEnd"/>
      <w:r>
        <w:rPr>
          <w:sz w:val="20"/>
          <w:szCs w:val="20"/>
        </w:rPr>
        <w:t xml:space="preserve"> или это было продолжением инсценировки с целью вызвать сострадание со стороны православных. Бог ему судья!</w:t>
      </w:r>
    </w:p>
    <w:p w:rsidR="00B02D97" w:rsidRDefault="00B02D97" w:rsidP="00B02D97">
      <w:pPr>
        <w:pStyle w:val="a3"/>
      </w:pPr>
      <w:r>
        <w:rPr>
          <w:sz w:val="20"/>
          <w:szCs w:val="20"/>
        </w:rPr>
        <w:t>Весь мир и вся Россия отреагировали на отставку Б. Ельцина, как на долгожданный подарок небес. Самый быстрый и самый показательный индикатор — это курс российских ценных бумаг на международных и отечественных биржах. Как только было объявлено об отставке Б. Ельцина, этот ку</w:t>
      </w:r>
      <w:proofErr w:type="gramStart"/>
      <w:r>
        <w:rPr>
          <w:sz w:val="20"/>
          <w:szCs w:val="20"/>
        </w:rPr>
        <w:t>рс взв</w:t>
      </w:r>
      <w:proofErr w:type="gramEnd"/>
      <w:r>
        <w:rPr>
          <w:sz w:val="20"/>
          <w:szCs w:val="20"/>
        </w:rPr>
        <w:t xml:space="preserve">ился на 30—50%. За все время его пребывания у власти таких колебаний в столь короткий срок отмечено не было. Отставка Б. Ельцина озолотила российских предпринимателей. Их рупор газета “Коммерсант” выпустил даже 5 января специальный номер газеты, одна из полос которого была озаглавлена: “Указ об отставке оказался ценной бумагой”. На фотографиях видны сияющие лица брокеров, бизнесменов, банкиров, которые приветствовали окончание мучительно долгого периода политической, </w:t>
      </w:r>
      <w:proofErr w:type="gramStart"/>
      <w:r>
        <w:rPr>
          <w:sz w:val="20"/>
          <w:szCs w:val="20"/>
        </w:rPr>
        <w:t>а</w:t>
      </w:r>
      <w:proofErr w:type="gramEnd"/>
      <w:r>
        <w:rPr>
          <w:sz w:val="20"/>
          <w:szCs w:val="20"/>
        </w:rPr>
        <w:t xml:space="preserve"> следовательно, и экономической неопределенности, нестабильности. </w:t>
      </w:r>
    </w:p>
    <w:p w:rsidR="00B02D97" w:rsidRDefault="00B02D97" w:rsidP="00B02D97">
      <w:pPr>
        <w:pStyle w:val="a3"/>
      </w:pPr>
      <w:r>
        <w:rPr>
          <w:sz w:val="20"/>
          <w:szCs w:val="20"/>
        </w:rPr>
        <w:t>В редкой российской семье в новогоднюю ночь не поднимались бокалы за будущее страны без Б. Ельцина. Всем казалось, что и в самом деле самоустранилось одно из главных субъективных препятствий на пути выздоровления России. Ничего не поделаешь, людям свойственно персонифицировать все зло в одном человеке. Для нашей страны это особенно характерно из-за необычайно широких, а порою неограниченных полномочий, сосредоточенных в руках одного человека. Свою историю мы подсознательно делим на периоды, соответствующие годам администрации того или иного государственного деятеля: сталинская диктатура, хрущевская “оттепель”, брежневский “застой”, горбачевские перестроенные зигзаги и ельцинские “реформы”. Радость от ухода Б. Ельцина была неподдельной, глубокой и всеобщей. Люди, не веря своему счастью, называли известие об уходе президента “новогодней сказкой”. Эстрадные юмористы шутили: “Какая была самая интересная новогодняя передача? Передача власти!”</w:t>
      </w:r>
    </w:p>
    <w:p w:rsidR="00B02D97" w:rsidRDefault="00B02D97" w:rsidP="00B02D97">
      <w:pPr>
        <w:pStyle w:val="a3"/>
      </w:pPr>
      <w:r>
        <w:rPr>
          <w:sz w:val="20"/>
          <w:szCs w:val="20"/>
        </w:rPr>
        <w:t xml:space="preserve">Я сам с друзьями не выдержал и вышел на Тверскую улицу, чтобы принять участие в невиданном дотоле народном гулянье, в котором обычные в такой вечер новогодние мотивы заглушались ощущением радости от наступления нового тысячелетия и отставки Б. Ельцина. </w:t>
      </w:r>
      <w:proofErr w:type="gramStart"/>
      <w:r>
        <w:rPr>
          <w:sz w:val="20"/>
          <w:szCs w:val="20"/>
        </w:rPr>
        <w:t>Трескотня</w:t>
      </w:r>
      <w:proofErr w:type="gramEnd"/>
      <w:r>
        <w:rPr>
          <w:sz w:val="20"/>
          <w:szCs w:val="20"/>
        </w:rPr>
        <w:t xml:space="preserve"> петард, музыка, праздничная иллюминация центра столицы, хмельное веселье высыпавших на улицу и площади москвичей подчеркивали исключительную особенность этого дня для людей. Раньше новогодний праздник был преимущественно домашним, семейным, а тут неожиданно вырвался на городские просторы. Мысленно я благодарил Господа за то, что он дал мне возможность увидеть своими глазами этот стихийный праздник, чем-то отдаленно напоминавший мне праздник Победы 9 мая 1945 года. И тогда и сейчас людям совершенно искренне верилось, что вот теперь-то и начнется — после пережитого страшного испытания — новое светлое время. </w:t>
      </w:r>
    </w:p>
    <w:p w:rsidR="00B02D97" w:rsidRDefault="00B02D97" w:rsidP="00B02D97">
      <w:pPr>
        <w:pStyle w:val="a3"/>
      </w:pPr>
      <w:r>
        <w:rPr>
          <w:sz w:val="20"/>
          <w:szCs w:val="20"/>
        </w:rPr>
        <w:t xml:space="preserve">Ложкой дегтя в бочке праздничного меда был Указ № 1 исполняющего обязанности президента России В. В. Путина о предоставлении гарантий Б. Ельцину. Таких гарантий вообще в предыдущей России не было для бывших глав государств. Привилегии для Б. Ельцина носили исключительный характер, и, как бы ни оправдывался Борис Николаевич в том, что он не был причастен к составлению этого указа, вряд ли найдутся наивные легковеры, которые приняли его слова за правду. Общественность была однозначно убеждена в том, что Указ № 1 был частью пакетной сделки о передаче власти. По этому указу Б. Ельцин </w:t>
      </w:r>
      <w:r>
        <w:rPr>
          <w:sz w:val="20"/>
          <w:szCs w:val="20"/>
        </w:rPr>
        <w:lastRenderedPageBreak/>
        <w:t xml:space="preserve">получал пожизненные гарантии неприкосновенности. Он не может быть привлечен к уголовной или административной ответственности, задержан, арестован, подвергнут обыску, допросу либо личному досмотру. Неприкосновенность распространяется на занимаемые им жилые и служебные помещения, используемые им транспортные средства, средства связи, принадлежащие ему документы и багаж, на его переписку. </w:t>
      </w:r>
    </w:p>
    <w:p w:rsidR="00B02D97" w:rsidRDefault="00B02D97" w:rsidP="00B02D97">
      <w:pPr>
        <w:pStyle w:val="a3"/>
      </w:pPr>
      <w:r>
        <w:rPr>
          <w:sz w:val="20"/>
          <w:szCs w:val="20"/>
        </w:rPr>
        <w:t xml:space="preserve">За счет федерального бюджета ему предоставлялось право содержать аппарат помощников, причем их число не определялось. Они несли ответственность за исполнение своих обязанностей только перед бывшим президентом. Для размещения аппарата помощников предоставлялось отдельное служебное помещение, оборудованное оргтехникой с правом подключения ко всем государственным информационным системам и оснащенное правительственной связью. </w:t>
      </w:r>
    </w:p>
    <w:p w:rsidR="00B02D97" w:rsidRDefault="00B02D97" w:rsidP="00B02D97">
      <w:pPr>
        <w:pStyle w:val="a3"/>
      </w:pPr>
      <w:r>
        <w:rPr>
          <w:sz w:val="20"/>
          <w:szCs w:val="20"/>
        </w:rPr>
        <w:t xml:space="preserve">Денежное довольствие Б. Ельцина устанавливалось на уровне 75% от месячного денежного вознаграждения Президента Российской Федерации. Это означает гарантию постоянной индексации пенсионного содержания бывшего президента. Для примера укажем, что пенсия, установленная для Горбачева в декабре 1991 г., была полностью “съедена” гайдаровским “шоком” в 1992 г., поскольку не была предусмотрена ее индексация. </w:t>
      </w:r>
    </w:p>
    <w:p w:rsidR="00B02D97" w:rsidRDefault="00B02D97" w:rsidP="00B02D97">
      <w:pPr>
        <w:pStyle w:val="a3"/>
      </w:pPr>
      <w:r>
        <w:rPr>
          <w:sz w:val="20"/>
          <w:szCs w:val="20"/>
        </w:rPr>
        <w:t xml:space="preserve">Устанавливалось обеспечение государственной охраной не только самого президента, но и членов его семьи, постоянно с ним проживающим или его сопровождающих. Никогда прежде такие привилегии не давались членам семьи, но в данном случае речь шла о безопасности Татьяны Дьяченко и ее семьи, ставших сильным раздражителем для многих людей по самым различным причинам. </w:t>
      </w:r>
    </w:p>
    <w:p w:rsidR="00B02D97" w:rsidRDefault="00B02D97" w:rsidP="00B02D97">
      <w:pPr>
        <w:pStyle w:val="a3"/>
      </w:pPr>
      <w:r>
        <w:rPr>
          <w:sz w:val="20"/>
          <w:szCs w:val="20"/>
        </w:rPr>
        <w:t xml:space="preserve">Даже в случае смерти Б. Ельцина его семья была застрахована. Все они в этом случае получали бы ежемесячное пособие в размере 6-кратного размера минимальной пенсии по старости, а также право на пользование элитной медицинской помощью и автотранспортом. </w:t>
      </w:r>
    </w:p>
    <w:p w:rsidR="00B02D97" w:rsidRDefault="00B02D97" w:rsidP="00B02D97">
      <w:pPr>
        <w:pStyle w:val="a3"/>
      </w:pPr>
      <w:r>
        <w:rPr>
          <w:sz w:val="20"/>
          <w:szCs w:val="20"/>
        </w:rPr>
        <w:t xml:space="preserve">Много критики было высказано в адрес этого указа, в первую очередь из-за того, что это указ, а не закон. Ведь и раньше Б. Ельцину предлагались разные варианты закона о гарантиях для бывшего президента, последний раз это сделал Е. Примаков в бытность премьер-министром, но Б. Ельцина, очевидно, не устраивали размеры привилегий, которые предусматривались в тех проектах. </w:t>
      </w:r>
    </w:p>
    <w:p w:rsidR="00B02D97" w:rsidRDefault="00B02D97" w:rsidP="00B02D97">
      <w:pPr>
        <w:pStyle w:val="a3"/>
      </w:pPr>
      <w:r>
        <w:rPr>
          <w:sz w:val="20"/>
          <w:szCs w:val="20"/>
        </w:rPr>
        <w:t xml:space="preserve">Больше всего возмущала общественность пожизненная неподсудность и неприкосновенность. Было ясно, что включение этого несовместимого с Конституцией положения о равных правах и обязанностях граждан перед законом вызывалось тем, что Б. Ельцину было что скрывать и чего бояться. </w:t>
      </w:r>
    </w:p>
    <w:p w:rsidR="00B02D97" w:rsidRDefault="00B02D97" w:rsidP="00B02D97">
      <w:pPr>
        <w:pStyle w:val="a3"/>
      </w:pPr>
      <w:r>
        <w:rPr>
          <w:sz w:val="20"/>
          <w:szCs w:val="20"/>
        </w:rPr>
        <w:t xml:space="preserve">Беспрецедентную заботу о членах семьи можно объяснить только требованиями самого Б. Ельцина. </w:t>
      </w:r>
    </w:p>
    <w:p w:rsidR="00B02D97" w:rsidRDefault="00B02D97" w:rsidP="00B02D97">
      <w:pPr>
        <w:pStyle w:val="a3"/>
      </w:pPr>
      <w:r>
        <w:rPr>
          <w:sz w:val="20"/>
          <w:szCs w:val="20"/>
        </w:rPr>
        <w:t xml:space="preserve">Поскольку текст Указа № 1 оглашен в тот же день, чуть позднее объявления об отставке, можно констатировать, что это был последний государственный документ, к разработке которого прямо и непосредственно приложил руку Борис Николаевич Ельцин. Приступая к исполнению своих обязанностей Президента Российской Федерации, Б. Ельцин клятвенно обещал превратить Россию к 2000 году в великую, процветающую страну, а уходя, заботился в первую очередь о своей неподсудности и неприкосновенности. Sic transit Gloria mundi! (Так проходит мирская слава!) </w:t>
      </w:r>
    </w:p>
    <w:p w:rsidR="00EE2E04" w:rsidRPr="00B02D97" w:rsidRDefault="00EE2E04" w:rsidP="00B02D97">
      <w:pPr>
        <w:rPr>
          <w:szCs w:val="20"/>
        </w:rPr>
      </w:pPr>
    </w:p>
    <w:sectPr w:rsidR="00EE2E04" w:rsidRPr="00B02D97"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47A4F"/>
    <w:multiLevelType w:val="multilevel"/>
    <w:tmpl w:val="0060B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5B1072"/>
    <w:multiLevelType w:val="multilevel"/>
    <w:tmpl w:val="2DA8E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FD2176"/>
    <w:multiLevelType w:val="multilevel"/>
    <w:tmpl w:val="90AE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240843"/>
    <w:multiLevelType w:val="multilevel"/>
    <w:tmpl w:val="43EA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6275C1"/>
    <w:multiLevelType w:val="multilevel"/>
    <w:tmpl w:val="97E0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E2E04"/>
    <w:rsid w:val="00020978"/>
    <w:rsid w:val="00096635"/>
    <w:rsid w:val="000F345A"/>
    <w:rsid w:val="00201D0F"/>
    <w:rsid w:val="002F59C6"/>
    <w:rsid w:val="002F6C1C"/>
    <w:rsid w:val="0030770A"/>
    <w:rsid w:val="0035089D"/>
    <w:rsid w:val="00364BA5"/>
    <w:rsid w:val="00376A59"/>
    <w:rsid w:val="004668C3"/>
    <w:rsid w:val="005215B0"/>
    <w:rsid w:val="00527FEF"/>
    <w:rsid w:val="005E0B09"/>
    <w:rsid w:val="00607FFA"/>
    <w:rsid w:val="006419EE"/>
    <w:rsid w:val="00687D79"/>
    <w:rsid w:val="006905BD"/>
    <w:rsid w:val="006F0E25"/>
    <w:rsid w:val="006F5D09"/>
    <w:rsid w:val="007F4D4C"/>
    <w:rsid w:val="00953FD4"/>
    <w:rsid w:val="00B02D97"/>
    <w:rsid w:val="00B34B05"/>
    <w:rsid w:val="00CB6384"/>
    <w:rsid w:val="00D53DE6"/>
    <w:rsid w:val="00DB117D"/>
    <w:rsid w:val="00DE116E"/>
    <w:rsid w:val="00E87657"/>
    <w:rsid w:val="00E90DCB"/>
    <w:rsid w:val="00EA58EA"/>
    <w:rsid w:val="00EE2E04"/>
    <w:rsid w:val="00F14529"/>
    <w:rsid w:val="00F42062"/>
    <w:rsid w:val="00F45F3B"/>
    <w:rsid w:val="00F64BAA"/>
    <w:rsid w:val="00F67F4E"/>
    <w:rsid w:val="00FF6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2E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9862195">
      <w:bodyDiv w:val="1"/>
      <w:marLeft w:val="0"/>
      <w:marRight w:val="0"/>
      <w:marTop w:val="0"/>
      <w:marBottom w:val="0"/>
      <w:divBdr>
        <w:top w:val="none" w:sz="0" w:space="0" w:color="auto"/>
        <w:left w:val="none" w:sz="0" w:space="0" w:color="auto"/>
        <w:bottom w:val="none" w:sz="0" w:space="0" w:color="auto"/>
        <w:right w:val="none" w:sz="0" w:space="0" w:color="auto"/>
      </w:divBdr>
    </w:div>
    <w:div w:id="545608695">
      <w:bodyDiv w:val="1"/>
      <w:marLeft w:val="0"/>
      <w:marRight w:val="0"/>
      <w:marTop w:val="0"/>
      <w:marBottom w:val="0"/>
      <w:divBdr>
        <w:top w:val="none" w:sz="0" w:space="0" w:color="auto"/>
        <w:left w:val="none" w:sz="0" w:space="0" w:color="auto"/>
        <w:bottom w:val="none" w:sz="0" w:space="0" w:color="auto"/>
        <w:right w:val="none" w:sz="0" w:space="0" w:color="auto"/>
      </w:divBdr>
    </w:div>
    <w:div w:id="577516623">
      <w:bodyDiv w:val="1"/>
      <w:marLeft w:val="0"/>
      <w:marRight w:val="0"/>
      <w:marTop w:val="0"/>
      <w:marBottom w:val="0"/>
      <w:divBdr>
        <w:top w:val="none" w:sz="0" w:space="0" w:color="auto"/>
        <w:left w:val="none" w:sz="0" w:space="0" w:color="auto"/>
        <w:bottom w:val="none" w:sz="0" w:space="0" w:color="auto"/>
        <w:right w:val="none" w:sz="0" w:space="0" w:color="auto"/>
      </w:divBdr>
    </w:div>
    <w:div w:id="615409225">
      <w:bodyDiv w:val="1"/>
      <w:marLeft w:val="0"/>
      <w:marRight w:val="0"/>
      <w:marTop w:val="0"/>
      <w:marBottom w:val="0"/>
      <w:divBdr>
        <w:top w:val="none" w:sz="0" w:space="0" w:color="auto"/>
        <w:left w:val="none" w:sz="0" w:space="0" w:color="auto"/>
        <w:bottom w:val="none" w:sz="0" w:space="0" w:color="auto"/>
        <w:right w:val="none" w:sz="0" w:space="0" w:color="auto"/>
      </w:divBdr>
    </w:div>
    <w:div w:id="1090586861">
      <w:bodyDiv w:val="1"/>
      <w:marLeft w:val="0"/>
      <w:marRight w:val="0"/>
      <w:marTop w:val="0"/>
      <w:marBottom w:val="0"/>
      <w:divBdr>
        <w:top w:val="none" w:sz="0" w:space="0" w:color="auto"/>
        <w:left w:val="none" w:sz="0" w:space="0" w:color="auto"/>
        <w:bottom w:val="none" w:sz="0" w:space="0" w:color="auto"/>
        <w:right w:val="none" w:sz="0" w:space="0" w:color="auto"/>
      </w:divBdr>
    </w:div>
    <w:div w:id="1351879198">
      <w:bodyDiv w:val="1"/>
      <w:marLeft w:val="0"/>
      <w:marRight w:val="0"/>
      <w:marTop w:val="0"/>
      <w:marBottom w:val="0"/>
      <w:divBdr>
        <w:top w:val="none" w:sz="0" w:space="0" w:color="auto"/>
        <w:left w:val="none" w:sz="0" w:space="0" w:color="auto"/>
        <w:bottom w:val="none" w:sz="0" w:space="0" w:color="auto"/>
        <w:right w:val="none" w:sz="0" w:space="0" w:color="auto"/>
      </w:divBdr>
    </w:div>
    <w:div w:id="1366711399">
      <w:bodyDiv w:val="1"/>
      <w:marLeft w:val="0"/>
      <w:marRight w:val="0"/>
      <w:marTop w:val="0"/>
      <w:marBottom w:val="0"/>
      <w:divBdr>
        <w:top w:val="none" w:sz="0" w:space="0" w:color="auto"/>
        <w:left w:val="none" w:sz="0" w:space="0" w:color="auto"/>
        <w:bottom w:val="none" w:sz="0" w:space="0" w:color="auto"/>
        <w:right w:val="none" w:sz="0" w:space="0" w:color="auto"/>
      </w:divBdr>
    </w:div>
    <w:div w:id="1433819241">
      <w:bodyDiv w:val="1"/>
      <w:marLeft w:val="0"/>
      <w:marRight w:val="0"/>
      <w:marTop w:val="0"/>
      <w:marBottom w:val="0"/>
      <w:divBdr>
        <w:top w:val="none" w:sz="0" w:space="0" w:color="auto"/>
        <w:left w:val="none" w:sz="0" w:space="0" w:color="auto"/>
        <w:bottom w:val="none" w:sz="0" w:space="0" w:color="auto"/>
        <w:right w:val="none" w:sz="0" w:space="0" w:color="auto"/>
      </w:divBdr>
    </w:div>
    <w:div w:id="1645545430">
      <w:bodyDiv w:val="1"/>
      <w:marLeft w:val="0"/>
      <w:marRight w:val="0"/>
      <w:marTop w:val="0"/>
      <w:marBottom w:val="0"/>
      <w:divBdr>
        <w:top w:val="none" w:sz="0" w:space="0" w:color="auto"/>
        <w:left w:val="none" w:sz="0" w:space="0" w:color="auto"/>
        <w:bottom w:val="none" w:sz="0" w:space="0" w:color="auto"/>
        <w:right w:val="none" w:sz="0" w:space="0" w:color="auto"/>
      </w:divBdr>
    </w:div>
    <w:div w:id="1717899302">
      <w:bodyDiv w:val="1"/>
      <w:marLeft w:val="0"/>
      <w:marRight w:val="0"/>
      <w:marTop w:val="0"/>
      <w:marBottom w:val="0"/>
      <w:divBdr>
        <w:top w:val="none" w:sz="0" w:space="0" w:color="auto"/>
        <w:left w:val="none" w:sz="0" w:space="0" w:color="auto"/>
        <w:bottom w:val="none" w:sz="0" w:space="0" w:color="auto"/>
        <w:right w:val="none" w:sz="0" w:space="0" w:color="auto"/>
      </w:divBdr>
    </w:div>
    <w:div w:id="1731224848">
      <w:bodyDiv w:val="1"/>
      <w:marLeft w:val="0"/>
      <w:marRight w:val="0"/>
      <w:marTop w:val="0"/>
      <w:marBottom w:val="0"/>
      <w:divBdr>
        <w:top w:val="none" w:sz="0" w:space="0" w:color="auto"/>
        <w:left w:val="none" w:sz="0" w:space="0" w:color="auto"/>
        <w:bottom w:val="none" w:sz="0" w:space="0" w:color="auto"/>
        <w:right w:val="none" w:sz="0" w:space="0" w:color="auto"/>
      </w:divBdr>
    </w:div>
    <w:div w:id="1905214089">
      <w:bodyDiv w:val="1"/>
      <w:marLeft w:val="0"/>
      <w:marRight w:val="0"/>
      <w:marTop w:val="0"/>
      <w:marBottom w:val="0"/>
      <w:divBdr>
        <w:top w:val="none" w:sz="0" w:space="0" w:color="auto"/>
        <w:left w:val="none" w:sz="0" w:space="0" w:color="auto"/>
        <w:bottom w:val="none" w:sz="0" w:space="0" w:color="auto"/>
        <w:right w:val="none" w:sz="0" w:space="0" w:color="auto"/>
      </w:divBdr>
    </w:div>
    <w:div w:id="2042584486">
      <w:bodyDiv w:val="1"/>
      <w:marLeft w:val="0"/>
      <w:marRight w:val="0"/>
      <w:marTop w:val="0"/>
      <w:marBottom w:val="0"/>
      <w:divBdr>
        <w:top w:val="none" w:sz="0" w:space="0" w:color="auto"/>
        <w:left w:val="none" w:sz="0" w:space="0" w:color="auto"/>
        <w:bottom w:val="none" w:sz="0" w:space="0" w:color="auto"/>
        <w:right w:val="none" w:sz="0" w:space="0" w:color="auto"/>
      </w:divBdr>
    </w:div>
    <w:div w:id="211262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4985</Words>
  <Characters>28416</Characters>
  <Application>Microsoft Office Word</Application>
  <DocSecurity>0</DocSecurity>
  <Lines>236</Lines>
  <Paragraphs>66</Paragraphs>
  <ScaleCrop>false</ScaleCrop>
  <Company/>
  <LinksUpToDate>false</LinksUpToDate>
  <CharactersWithSpaces>33335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19</cp:revision>
  <dcterms:created xsi:type="dcterms:W3CDTF">2010-11-22T19:03:00Z</dcterms:created>
  <dcterms:modified xsi:type="dcterms:W3CDTF">2010-11-22T20:34:00Z</dcterms:modified>
</cp:coreProperties>
</file>